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76E9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b/>
          <w:bCs/>
          <w:color w:val="272D34"/>
          <w:sz w:val="72"/>
          <w:szCs w:val="72"/>
        </w:rPr>
      </w:pPr>
      <w:r>
        <w:rPr>
          <w:rFonts w:ascii="楷体" w:eastAsia="楷体" w:hAnsi="楷体" w:hint="eastAsia"/>
          <w:b/>
          <w:bCs/>
          <w:color w:val="272D34"/>
          <w:sz w:val="72"/>
          <w:szCs w:val="72"/>
        </w:rPr>
        <w:t>图解税收大数据分析</w:t>
      </w:r>
    </w:p>
    <w:p w14:paraId="71968A50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3745264F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  <w:sz w:val="44"/>
          <w:szCs w:val="44"/>
        </w:rPr>
      </w:pPr>
      <w:r>
        <w:rPr>
          <w:rFonts w:ascii="楷体" w:eastAsia="楷体" w:hAnsi="楷体" w:hint="eastAsia"/>
          <w:color w:val="272D34"/>
          <w:sz w:val="44"/>
          <w:szCs w:val="44"/>
        </w:rPr>
        <w:t>叶健峰 著</w:t>
      </w:r>
    </w:p>
    <w:p w14:paraId="72DB794A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68C90EDB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044BD4E2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6C329619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6BB53F88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23532763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481AD8DB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noProof/>
          <w:color w:val="272D34"/>
        </w:rPr>
        <w:drawing>
          <wp:inline distT="0" distB="0" distL="0" distR="0" wp14:anchorId="7A8F1CF9" wp14:editId="5F578127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25DF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58FFAD75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63AE4C5A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30B3F349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02890227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5D244258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5312224E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79BAF03C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139F2F33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5CE285AD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792F28FE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21448EBD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5E24A2E1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3E8970BF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39B73584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448CD288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6975937B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5EA7BAFC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63BD4590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6F22945B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</w:pPr>
    </w:p>
    <w:p w14:paraId="1CA2483E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</w:rPr>
        <w:sectPr w:rsidR="00DF271B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14:paraId="18BA3CA1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  <w:bookmarkStart w:id="0" w:name="卷首语"/>
      <w:bookmarkEnd w:id="0"/>
      <w:r>
        <w:rPr>
          <w:rFonts w:ascii="华文行楷" w:eastAsia="华文行楷" w:hAnsi="楷体" w:hint="eastAsia"/>
          <w:color w:val="272D34"/>
          <w:sz w:val="72"/>
          <w:szCs w:val="72"/>
        </w:rPr>
        <w:lastRenderedPageBreak/>
        <w:t>卷首语</w:t>
      </w:r>
    </w:p>
    <w:p w14:paraId="3BB4B89E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</w:p>
    <w:p w14:paraId="1F1B4DDB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  <w:r>
        <w:rPr>
          <w:rFonts w:ascii="华文行楷" w:eastAsia="华文行楷" w:hAnsi="楷体" w:hint="eastAsia"/>
          <w:color w:val="272D34"/>
          <w:sz w:val="72"/>
          <w:szCs w:val="72"/>
        </w:rPr>
        <w:t>终南别业</w:t>
      </w:r>
    </w:p>
    <w:p w14:paraId="758696D5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  <w:r>
        <w:rPr>
          <w:rFonts w:ascii="华文行楷" w:eastAsia="华文行楷" w:hAnsi="楷体" w:hint="eastAsia"/>
          <w:color w:val="272D34"/>
          <w:sz w:val="72"/>
          <w:szCs w:val="72"/>
        </w:rPr>
        <w:t>唐  王维</w:t>
      </w:r>
    </w:p>
    <w:p w14:paraId="47556622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  <w:r>
        <w:rPr>
          <w:rFonts w:ascii="华文行楷" w:eastAsia="华文行楷" w:hAnsi="楷体" w:hint="eastAsia"/>
          <w:color w:val="272D34"/>
          <w:sz w:val="72"/>
          <w:szCs w:val="72"/>
        </w:rPr>
        <w:t xml:space="preserve">中岁颇好道 </w:t>
      </w:r>
      <w:r>
        <w:rPr>
          <w:rFonts w:ascii="华文行楷" w:eastAsia="华文行楷" w:hAnsi="楷体"/>
          <w:color w:val="272D34"/>
          <w:sz w:val="72"/>
          <w:szCs w:val="72"/>
        </w:rPr>
        <w:t xml:space="preserve"> </w:t>
      </w:r>
      <w:r>
        <w:rPr>
          <w:rFonts w:ascii="华文行楷" w:eastAsia="华文行楷" w:hAnsi="楷体" w:hint="eastAsia"/>
          <w:color w:val="272D34"/>
          <w:sz w:val="72"/>
          <w:szCs w:val="72"/>
        </w:rPr>
        <w:t>晚家南山陲</w:t>
      </w:r>
    </w:p>
    <w:p w14:paraId="323C10D3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  <w:r>
        <w:rPr>
          <w:rFonts w:ascii="华文行楷" w:eastAsia="华文行楷" w:hAnsi="楷体" w:hint="eastAsia"/>
          <w:color w:val="272D34"/>
          <w:sz w:val="72"/>
          <w:szCs w:val="72"/>
        </w:rPr>
        <w:t xml:space="preserve">兴来每独往 </w:t>
      </w:r>
      <w:r>
        <w:rPr>
          <w:rFonts w:ascii="华文行楷" w:eastAsia="华文行楷" w:hAnsi="楷体"/>
          <w:color w:val="272D34"/>
          <w:sz w:val="72"/>
          <w:szCs w:val="72"/>
        </w:rPr>
        <w:t xml:space="preserve"> </w:t>
      </w:r>
      <w:r>
        <w:rPr>
          <w:rFonts w:ascii="华文行楷" w:eastAsia="华文行楷" w:hAnsi="楷体" w:hint="eastAsia"/>
          <w:color w:val="272D34"/>
          <w:sz w:val="72"/>
          <w:szCs w:val="72"/>
        </w:rPr>
        <w:t>胜事空自知</w:t>
      </w:r>
    </w:p>
    <w:p w14:paraId="455E4CC3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  <w:r>
        <w:rPr>
          <w:rFonts w:ascii="华文行楷" w:eastAsia="华文行楷" w:hAnsi="楷体" w:hint="eastAsia"/>
          <w:color w:val="272D34"/>
          <w:sz w:val="72"/>
          <w:szCs w:val="72"/>
        </w:rPr>
        <w:t xml:space="preserve">行到水穷处 </w:t>
      </w:r>
      <w:r>
        <w:rPr>
          <w:rFonts w:ascii="华文行楷" w:eastAsia="华文行楷" w:hAnsi="楷体"/>
          <w:color w:val="272D34"/>
          <w:sz w:val="72"/>
          <w:szCs w:val="72"/>
        </w:rPr>
        <w:t xml:space="preserve"> </w:t>
      </w:r>
      <w:r>
        <w:rPr>
          <w:rFonts w:ascii="华文行楷" w:eastAsia="华文行楷" w:hAnsi="楷体" w:hint="eastAsia"/>
          <w:color w:val="272D34"/>
          <w:sz w:val="72"/>
          <w:szCs w:val="72"/>
        </w:rPr>
        <w:t>坐看云起时</w:t>
      </w:r>
    </w:p>
    <w:p w14:paraId="4DB3B413" w14:textId="77777777" w:rsidR="00DF271B" w:rsidRDefault="00DF271B" w:rsidP="00DF271B">
      <w:pPr>
        <w:shd w:val="clear" w:color="auto" w:fill="FFFFFF"/>
        <w:jc w:val="center"/>
        <w:rPr>
          <w:rFonts w:ascii="华文行楷" w:eastAsia="华文行楷" w:hAnsi="楷体"/>
          <w:color w:val="272D34"/>
          <w:sz w:val="72"/>
          <w:szCs w:val="72"/>
        </w:rPr>
      </w:pPr>
      <w:r>
        <w:rPr>
          <w:rFonts w:ascii="华文行楷" w:eastAsia="华文行楷" w:hAnsi="楷体" w:hint="eastAsia"/>
          <w:color w:val="272D34"/>
          <w:sz w:val="72"/>
          <w:szCs w:val="72"/>
        </w:rPr>
        <w:t xml:space="preserve">偶然值林叟 </w:t>
      </w:r>
      <w:r>
        <w:rPr>
          <w:rFonts w:ascii="华文行楷" w:eastAsia="华文行楷" w:hAnsi="楷体"/>
          <w:color w:val="272D34"/>
          <w:sz w:val="72"/>
          <w:szCs w:val="72"/>
        </w:rPr>
        <w:t xml:space="preserve"> </w:t>
      </w:r>
      <w:r>
        <w:rPr>
          <w:rFonts w:ascii="华文行楷" w:eastAsia="华文行楷" w:hAnsi="楷体" w:hint="eastAsia"/>
          <w:color w:val="272D34"/>
          <w:sz w:val="72"/>
          <w:szCs w:val="72"/>
        </w:rPr>
        <w:t>谈笑无还期</w:t>
      </w:r>
    </w:p>
    <w:p w14:paraId="02101193" w14:textId="77777777" w:rsidR="00DF271B" w:rsidRDefault="00DF271B" w:rsidP="00DF271B">
      <w:pPr>
        <w:shd w:val="clear" w:color="auto" w:fill="FFFFFF"/>
        <w:spacing w:before="480"/>
        <w:jc w:val="center"/>
        <w:rPr>
          <w:rFonts w:ascii="楷体" w:eastAsia="楷体" w:hAnsi="楷体"/>
          <w:color w:val="272D34"/>
          <w:sz w:val="72"/>
          <w:szCs w:val="72"/>
        </w:rPr>
        <w:sectPr w:rsidR="00DF271B">
          <w:pgSz w:w="11906" w:h="16838"/>
          <w:pgMar w:top="1440" w:right="1800" w:bottom="1440" w:left="1800" w:header="851" w:footer="992" w:gutter="0"/>
          <w:cols w:space="425"/>
          <w:textDirection w:val="tbRl"/>
          <w:docGrid w:linePitch="326"/>
        </w:sectPr>
      </w:pPr>
      <w:bookmarkStart w:id="1" w:name="前言"/>
      <w:bookmarkEnd w:id="1"/>
    </w:p>
    <w:p w14:paraId="3D7EF19F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  <w:sz w:val="28"/>
          <w:szCs w:val="28"/>
        </w:rPr>
      </w:pPr>
      <w:r>
        <w:rPr>
          <w:rFonts w:ascii="楷体" w:eastAsia="楷体" w:hAnsi="楷体" w:hint="eastAsia"/>
          <w:color w:val="272D34"/>
          <w:sz w:val="28"/>
          <w:szCs w:val="28"/>
        </w:rPr>
        <w:lastRenderedPageBreak/>
        <w:t>前言</w:t>
      </w:r>
    </w:p>
    <w:p w14:paraId="354A9653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整理一下这几年在税收数据分析上的学习研究，梳理一下体系条理，以后慢慢补上缺失的部分，还有神经网络与深度学习未曾做出N</w:t>
      </w:r>
      <w:r>
        <w:rPr>
          <w:rFonts w:ascii="楷体" w:eastAsia="楷体" w:hAnsi="楷体"/>
          <w:color w:val="272D34"/>
        </w:rPr>
        <w:t>LP</w:t>
      </w:r>
      <w:r>
        <w:rPr>
          <w:rFonts w:ascii="楷体" w:eastAsia="楷体" w:hAnsi="楷体" w:hint="eastAsia"/>
          <w:color w:val="272D34"/>
        </w:rPr>
        <w:t>之外好的税收分析实例。从这些应用场景可以看到，税收大数据分析对云平台支持的要求是多元的，包括了关系数据库、图数据库、NLP、GIS、机器学习、深度学习、API、GPU、可视化、数据集成等方面，在所有方面都达到落地应用要求已属不易，都达到行业领先更是比较困难，对此应该有全面的了解，心中有数，不必责备求全。随着相关平台的研发建设，博采众人之所长，集成整合，目标总是可以达到的，有些事情或者只是早一点晚一点的问题。</w:t>
      </w:r>
    </w:p>
    <w:p w14:paraId="0975BDA8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整理成一份有体系有条理的文档是有必要的，可能还没有达到出版成书的水平与篇幅，但有助于看清大局，梳理出可行的技术路线和需要努力的方向。</w:t>
      </w:r>
    </w:p>
    <w:p w14:paraId="04F97ECC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个税与社保的分析文章几年前就已有文稿，这几年陆续学习研究了发票分析的N</w:t>
      </w:r>
      <w:r>
        <w:rPr>
          <w:rFonts w:ascii="楷体" w:eastAsia="楷体" w:hAnsi="楷体"/>
          <w:color w:val="272D34"/>
        </w:rPr>
        <w:t>LP</w:t>
      </w:r>
      <w:r>
        <w:rPr>
          <w:rFonts w:ascii="楷体" w:eastAsia="楷体" w:hAnsi="楷体" w:hint="eastAsia"/>
          <w:color w:val="272D34"/>
        </w:rPr>
        <w:t>货劳名称识别、图数据库交易网络分析、风险模式识别与机器学习、深度学习、时间序列分析、GIS融合应用、文本挖掘等落地应用专题，又积累了一些文稿。写着写着，好像也有点模样了。从数据量上看，社保、个税、发票是数据量最大的，都深入研究了；从业务上看，企业所得税、增值税、土地增值税是最复杂的，还未有时间机会去涉猎与深入。其它具体税种的分析文章，以后有机会慢慢学习，慢慢补上。</w:t>
      </w:r>
    </w:p>
    <w:p w14:paraId="72820464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本书收录了这几年发在自媒体上的系列学习研究文章，适应自媒体手机传播阅读的特点，文字力求简洁，图表力求精要，以图片为主。程序代码等原来在手机上展示阅读不太方便，所以以截图为主，手机上放大阅读则比较方便。结集成W</w:t>
      </w:r>
      <w:r>
        <w:rPr>
          <w:rFonts w:ascii="楷体" w:eastAsia="楷体" w:hAnsi="楷体"/>
          <w:color w:val="272D34"/>
        </w:rPr>
        <w:t>ord</w:t>
      </w:r>
      <w:r>
        <w:rPr>
          <w:rFonts w:ascii="楷体" w:eastAsia="楷体" w:hAnsi="楷体" w:hint="eastAsia"/>
          <w:color w:val="272D34"/>
        </w:rPr>
        <w:t>电子书后，图片在页面中都有不同程度的压缩，在电脑上阅读时，可以逐张把图片拷贝另存出来全屏看，程序代码则恢复为文本以便动手尝试。</w:t>
      </w:r>
    </w:p>
    <w:p w14:paraId="00EF5795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这些实例包括了R语言、P</w:t>
      </w:r>
      <w:r>
        <w:rPr>
          <w:rFonts w:ascii="楷体" w:eastAsia="楷体" w:hAnsi="楷体"/>
          <w:color w:val="272D34"/>
        </w:rPr>
        <w:t>ython</w:t>
      </w:r>
      <w:r>
        <w:rPr>
          <w:rFonts w:ascii="楷体" w:eastAsia="楷体" w:hAnsi="楷体" w:hint="eastAsia"/>
          <w:color w:val="272D34"/>
        </w:rPr>
        <w:t>、J</w:t>
      </w:r>
      <w:r>
        <w:rPr>
          <w:rFonts w:ascii="楷体" w:eastAsia="楷体" w:hAnsi="楷体"/>
          <w:color w:val="272D34"/>
        </w:rPr>
        <w:t>ava</w:t>
      </w:r>
      <w:r>
        <w:rPr>
          <w:rFonts w:ascii="楷体" w:eastAsia="楷体" w:hAnsi="楷体" w:hint="eastAsia"/>
          <w:color w:val="272D34"/>
        </w:rPr>
        <w:t>、S</w:t>
      </w:r>
      <w:r>
        <w:rPr>
          <w:rFonts w:ascii="楷体" w:eastAsia="楷体" w:hAnsi="楷体"/>
          <w:color w:val="272D34"/>
        </w:rPr>
        <w:t>QL</w:t>
      </w:r>
      <w:r>
        <w:rPr>
          <w:rFonts w:ascii="楷体" w:eastAsia="楷体" w:hAnsi="楷体" w:hint="eastAsia"/>
          <w:color w:val="272D34"/>
        </w:rPr>
        <w:t>、C</w:t>
      </w:r>
      <w:r>
        <w:rPr>
          <w:rFonts w:ascii="楷体" w:eastAsia="楷体" w:hAnsi="楷体"/>
          <w:color w:val="272D34"/>
        </w:rPr>
        <w:t>ypher</w:t>
      </w:r>
      <w:r>
        <w:rPr>
          <w:rFonts w:ascii="楷体" w:eastAsia="楷体" w:hAnsi="楷体" w:hint="eastAsia"/>
          <w:color w:val="272D34"/>
        </w:rPr>
        <w:t>、JavaScript、J</w:t>
      </w:r>
      <w:r>
        <w:rPr>
          <w:rFonts w:ascii="楷体" w:eastAsia="楷体" w:hAnsi="楷体"/>
          <w:color w:val="272D34"/>
        </w:rPr>
        <w:t>SP</w:t>
      </w:r>
      <w:r>
        <w:rPr>
          <w:rFonts w:ascii="楷体" w:eastAsia="楷体" w:hAnsi="楷体" w:hint="eastAsia"/>
          <w:color w:val="272D34"/>
        </w:rPr>
        <w:t>、HTML</w:t>
      </w:r>
      <w:r>
        <w:rPr>
          <w:rFonts w:ascii="楷体" w:eastAsia="楷体" w:hAnsi="楷体"/>
          <w:color w:val="272D34"/>
        </w:rPr>
        <w:t>/CSS</w:t>
      </w:r>
      <w:r>
        <w:rPr>
          <w:rFonts w:ascii="楷体" w:eastAsia="楷体" w:hAnsi="楷体" w:hint="eastAsia"/>
          <w:color w:val="272D34"/>
        </w:rPr>
        <w:t>等多种编程语言，随着我的学习研究按需要使用，业务与逻辑是通用的，很容易就可以在不同的语言和平台间移植，因精力有限，结集成书时还是保持原来的样子，具体语言与平台的细节就不在本书中展开介绍。</w:t>
      </w:r>
    </w:p>
    <w:p w14:paraId="78FFAE4A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这些实例并非全部是税收分析实例，比如图算法增强机器学习的连接预测与节点分类，时间序列分析的季节A</w:t>
      </w:r>
      <w:r>
        <w:rPr>
          <w:rFonts w:ascii="楷体" w:eastAsia="楷体" w:hAnsi="楷体"/>
          <w:color w:val="272D34"/>
        </w:rPr>
        <w:t>RIMA</w:t>
      </w:r>
      <w:r>
        <w:rPr>
          <w:rFonts w:ascii="楷体" w:eastAsia="楷体" w:hAnsi="楷体" w:hint="eastAsia"/>
          <w:color w:val="272D34"/>
        </w:rPr>
        <w:t>及GA</w:t>
      </w:r>
      <w:r>
        <w:rPr>
          <w:rFonts w:ascii="楷体" w:eastAsia="楷体" w:hAnsi="楷体"/>
          <w:color w:val="272D34"/>
        </w:rPr>
        <w:t>RCH</w:t>
      </w:r>
      <w:r>
        <w:rPr>
          <w:rFonts w:ascii="楷体" w:eastAsia="楷体" w:hAnsi="楷体" w:hint="eastAsia"/>
          <w:color w:val="272D34"/>
        </w:rPr>
        <w:t>模型，文本挖掘的微信、微博分析，深度学习的气温预测与照片分类，但它们显然在税收大数据分析的落地应用中具有很大的潜在价值，覆盖了税收大数据分析的主要方面，可以参考。所以作为技术与概念介绍的实例收录书中，这也是我学习的一个过程。</w:t>
      </w:r>
    </w:p>
    <w:p w14:paraId="03CE51D0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这些实例的学习与研究，历时数年，如果从2</w:t>
      </w:r>
      <w:r>
        <w:rPr>
          <w:rFonts w:ascii="楷体" w:eastAsia="楷体" w:hAnsi="楷体"/>
          <w:color w:val="272D34"/>
        </w:rPr>
        <w:t>011</w:t>
      </w:r>
      <w:r>
        <w:rPr>
          <w:rFonts w:ascii="楷体" w:eastAsia="楷体" w:hAnsi="楷体" w:hint="eastAsia"/>
          <w:color w:val="272D34"/>
        </w:rPr>
        <w:t>年前后从S</w:t>
      </w:r>
      <w:r>
        <w:rPr>
          <w:rFonts w:ascii="楷体" w:eastAsia="楷体" w:hAnsi="楷体"/>
          <w:color w:val="272D34"/>
        </w:rPr>
        <w:t>AS</w:t>
      </w:r>
      <w:r>
        <w:rPr>
          <w:rFonts w:ascii="楷体" w:eastAsia="楷体" w:hAnsi="楷体" w:hint="eastAsia"/>
          <w:color w:val="272D34"/>
        </w:rPr>
        <w:t>学习数据挖掘开始，大约也有1</w:t>
      </w:r>
      <w:r>
        <w:rPr>
          <w:rFonts w:ascii="楷体" w:eastAsia="楷体" w:hAnsi="楷体"/>
          <w:color w:val="272D34"/>
        </w:rPr>
        <w:t>0</w:t>
      </w:r>
      <w:r>
        <w:rPr>
          <w:rFonts w:ascii="楷体" w:eastAsia="楷体" w:hAnsi="楷体" w:hint="eastAsia"/>
          <w:color w:val="272D34"/>
        </w:rPr>
        <w:t>年的积累了。所以这本书也可以说是写了几年，是一个阶段的结束，整理成书，算是对自己的一个交代。笨鸟先飞，普通人只能象曾国藩读书一样，用苦功夫、笨功夫。没有能力造飞机，咱就努力尝试造副适用于税务机场的起落架吧。</w:t>
      </w:r>
    </w:p>
    <w:p w14:paraId="1D253A0F" w14:textId="77777777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另外，根据单位相关部门的建议，按照税总[</w:t>
      </w:r>
      <w:r>
        <w:rPr>
          <w:rFonts w:ascii="楷体" w:eastAsia="楷体" w:hAnsi="楷体"/>
          <w:color w:val="272D34"/>
        </w:rPr>
        <w:t>2021]29</w:t>
      </w:r>
      <w:r>
        <w:rPr>
          <w:rFonts w:ascii="楷体" w:eastAsia="楷体" w:hAnsi="楷体" w:hint="eastAsia"/>
          <w:color w:val="272D34"/>
        </w:rPr>
        <w:t>号文的要求，所有发在自媒体上包含涉税数据的文章，都已收回，结集成本书。</w:t>
      </w:r>
    </w:p>
    <w:p w14:paraId="38310C58" w14:textId="7E70956D" w:rsidR="00DF271B" w:rsidRDefault="00DF271B" w:rsidP="00DF271B">
      <w:pPr>
        <w:shd w:val="clear" w:color="auto" w:fill="FFFFFF"/>
        <w:ind w:firstLineChars="200" w:firstLine="480"/>
        <w:rPr>
          <w:rFonts w:ascii="楷体" w:eastAsia="楷体" w:hAnsi="楷体"/>
          <w:color w:val="272D34"/>
        </w:rPr>
      </w:pPr>
      <w:r>
        <w:rPr>
          <w:rFonts w:ascii="楷体" w:eastAsia="楷体" w:hAnsi="楷体" w:hint="eastAsia"/>
          <w:color w:val="272D34"/>
        </w:rPr>
        <w:t>最后，各省基本上都已实现了省级集中，这些年税收信息化的实践表明，下一阶段必须有统一的顶层规划与实施，不管是省级还是国家级。但税收大数据应用的顶层规划与落地需要一个较长的周期，所以在附录中也介绍了中小型的开源过渡解决方案</w:t>
      </w:r>
      <w:proofErr w:type="spellStart"/>
      <w:r>
        <w:rPr>
          <w:rFonts w:ascii="楷体" w:eastAsia="楷体" w:hAnsi="楷体" w:hint="eastAsia"/>
          <w:color w:val="272D34"/>
        </w:rPr>
        <w:t>Rstudio</w:t>
      </w:r>
      <w:proofErr w:type="spellEnd"/>
      <w:r>
        <w:rPr>
          <w:rFonts w:ascii="楷体" w:eastAsia="楷体" w:hAnsi="楷体"/>
          <w:color w:val="272D34"/>
        </w:rPr>
        <w:t xml:space="preserve"> Linux </w:t>
      </w:r>
      <w:r>
        <w:rPr>
          <w:rFonts w:ascii="楷体" w:eastAsia="楷体" w:hAnsi="楷体" w:hint="eastAsia"/>
          <w:color w:val="272D34"/>
        </w:rPr>
        <w:t>Server等，以解决基层眼前的一些急需。</w:t>
      </w:r>
    </w:p>
    <w:p w14:paraId="4CB35CF7" w14:textId="77777777" w:rsidR="00DF271B" w:rsidRDefault="00DF271B" w:rsidP="00DF271B">
      <w:pPr>
        <w:shd w:val="clear" w:color="auto" w:fill="FFFFFF"/>
        <w:jc w:val="center"/>
        <w:rPr>
          <w:rFonts w:ascii="楷体" w:eastAsia="楷体" w:hAnsi="楷体"/>
          <w:color w:val="272D34"/>
          <w:sz w:val="28"/>
          <w:szCs w:val="28"/>
        </w:rPr>
      </w:pPr>
      <w:bookmarkStart w:id="2" w:name="自序"/>
      <w:bookmarkEnd w:id="2"/>
      <w:r>
        <w:rPr>
          <w:rFonts w:ascii="楷体" w:eastAsia="楷体" w:hAnsi="楷体" w:hint="eastAsia"/>
          <w:color w:val="272D34"/>
          <w:sz w:val="28"/>
          <w:szCs w:val="28"/>
        </w:rPr>
        <w:lastRenderedPageBreak/>
        <w:t>自序</w:t>
      </w:r>
    </w:p>
    <w:p w14:paraId="18025722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hint="default"/>
          <w:lang w:val="zh-CN" w:eastAsia="zh-CN"/>
        </w:rPr>
      </w:pPr>
    </w:p>
    <w:p w14:paraId="2CD5804E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cs="Times New Roman" w:hint="default"/>
        </w:rPr>
      </w:pPr>
      <w:r>
        <w:rPr>
          <w:rFonts w:ascii="楷体" w:eastAsia="楷体" w:hAnsi="楷体"/>
          <w:lang w:val="zh-CN" w:eastAsia="zh-CN"/>
        </w:rPr>
        <w:t>我己经</w:t>
      </w:r>
      <w:r>
        <w:rPr>
          <w:rFonts w:ascii="楷体" w:eastAsia="楷体" w:hAnsi="楷体"/>
        </w:rPr>
        <w:t>50</w:t>
      </w:r>
      <w:r>
        <w:rPr>
          <w:rFonts w:ascii="楷体" w:eastAsia="楷体" w:hAnsi="楷体"/>
          <w:lang w:val="zh-CN" w:eastAsia="zh-CN"/>
        </w:rPr>
        <w:t>岁了，知命之年，却道天凉好个秋。从癌症中康复过来，洗尽浮华，归根复命</w:t>
      </w:r>
      <w:r>
        <w:rPr>
          <w:rFonts w:ascii="楷体" w:eastAsia="楷体" w:hAnsi="楷体" w:cs="宋体"/>
          <w:lang w:val="zh-CN" w:eastAsia="zh-CN"/>
        </w:rPr>
        <w:t>，一把年纪付出巨大的努力</w:t>
      </w:r>
      <w:r>
        <w:rPr>
          <w:rFonts w:ascii="楷体" w:eastAsia="楷体" w:hAnsi="楷体"/>
          <w:lang w:val="zh-CN" w:eastAsia="zh-CN"/>
        </w:rPr>
        <w:t>投身于学习研究税收大数据分析，已逾8年。孤军奋战能够坚持下来，是因为我相信就全国全税务系统来说，要改变局面，建立有效的体系，纲举目张，需要这样做。从死亡边缘回来的人，生命有限，能量有限，万事归空，生命中已经没有不能承受之轻，也不会去追求升官发财了，</w:t>
      </w:r>
      <w:r>
        <w:rPr>
          <w:rFonts w:ascii="楷体" w:eastAsia="楷体" w:hAnsi="楷体" w:cs="宋体"/>
          <w:lang w:val="zh-CN" w:eastAsia="zh-CN"/>
        </w:rPr>
        <w:t>那</w:t>
      </w:r>
      <w:r>
        <w:rPr>
          <w:rFonts w:ascii="楷体" w:eastAsia="楷体" w:hAnsi="楷体"/>
          <w:lang w:val="zh-CN" w:eastAsia="zh-CN"/>
        </w:rPr>
        <w:t>就安安静静的做点有价值有意义的事吧，力所能及的事就是自己熟悉的事了。我不想浪费时间去敷衍不相干的人和事，这样的状态，从心所欲不逾矩最好。功成不必在我，功成必定有我，倘若我的</w:t>
      </w:r>
      <w:r>
        <w:rPr>
          <w:rFonts w:ascii="楷体" w:eastAsia="楷体" w:hAnsi="楷体" w:cs="宋体"/>
          <w:lang w:val="zh-CN" w:eastAsia="zh-CN"/>
        </w:rPr>
        <w:t>研究和</w:t>
      </w:r>
      <w:r>
        <w:rPr>
          <w:rFonts w:ascii="楷体" w:eastAsia="楷体" w:hAnsi="楷体"/>
          <w:lang w:val="zh-CN" w:eastAsia="zh-CN"/>
        </w:rPr>
        <w:t>付出能对国家社会有所贡献，那是值得欣慰的。还有不到</w:t>
      </w:r>
      <w:r>
        <w:rPr>
          <w:rFonts w:ascii="楷体" w:eastAsia="楷体" w:hAnsi="楷体"/>
        </w:rPr>
        <w:t>2</w:t>
      </w:r>
      <w:r>
        <w:rPr>
          <w:rFonts w:ascii="楷体" w:eastAsia="楷体" w:hAnsi="楷体"/>
          <w:lang w:val="zh-CN" w:eastAsia="zh-CN"/>
        </w:rPr>
        <w:t>年就工作满</w:t>
      </w:r>
      <w:r>
        <w:rPr>
          <w:rFonts w:ascii="楷体" w:eastAsia="楷体" w:hAnsi="楷体"/>
        </w:rPr>
        <w:t>30</w:t>
      </w:r>
      <w:r>
        <w:rPr>
          <w:rFonts w:ascii="楷体" w:eastAsia="楷体" w:hAnsi="楷体"/>
          <w:lang w:val="zh-CN" w:eastAsia="zh-CN"/>
        </w:rPr>
        <w:t>年，那时大概可以考虑提早退休了吧。</w:t>
      </w:r>
      <w:r>
        <w:rPr>
          <w:rFonts w:ascii="楷体" w:eastAsia="楷体" w:hAnsi="楷体" w:cs="宋体"/>
          <w:lang w:val="zh-CN" w:eastAsia="zh-CN"/>
        </w:rPr>
        <w:t>所以我不一定能够在退休前看到研究的成果付诸应用了，于是</w:t>
      </w:r>
      <w:r>
        <w:rPr>
          <w:rFonts w:ascii="楷体" w:eastAsia="楷体" w:hAnsi="楷体"/>
          <w:lang w:val="zh-CN" w:eastAsia="zh-CN"/>
        </w:rPr>
        <w:t>有了把研究文章结集成书的想法。结集成书，传播火种，</w:t>
      </w:r>
      <w:r>
        <w:rPr>
          <w:rFonts w:ascii="楷体" w:eastAsia="楷体" w:hAnsi="楷体" w:cs="宋体"/>
          <w:lang w:val="zh-CN" w:eastAsia="zh-CN"/>
        </w:rPr>
        <w:t>既</w:t>
      </w:r>
      <w:r>
        <w:rPr>
          <w:rFonts w:ascii="楷体" w:eastAsia="楷体" w:hAnsi="楷体"/>
          <w:lang w:val="zh-CN" w:eastAsia="zh-CN"/>
        </w:rPr>
        <w:t>是对我这</w:t>
      </w:r>
      <w:r>
        <w:rPr>
          <w:rFonts w:ascii="楷体" w:eastAsia="楷体" w:hAnsi="楷体"/>
        </w:rPr>
        <w:t>8</w:t>
      </w:r>
      <w:r>
        <w:rPr>
          <w:rFonts w:ascii="楷体" w:eastAsia="楷体" w:hAnsi="楷体"/>
          <w:lang w:val="zh-CN" w:eastAsia="zh-CN"/>
        </w:rPr>
        <w:t>年付出努力的一个交代，</w:t>
      </w:r>
      <w:r>
        <w:rPr>
          <w:rFonts w:ascii="楷体" w:eastAsia="楷体" w:hAnsi="楷体" w:cs="宋体"/>
          <w:lang w:val="zh-CN" w:eastAsia="zh-CN"/>
        </w:rPr>
        <w:t>也是</w:t>
      </w:r>
      <w:r>
        <w:rPr>
          <w:rFonts w:ascii="楷体" w:eastAsia="楷体" w:hAnsi="楷体"/>
          <w:lang w:val="zh-CN" w:eastAsia="zh-CN"/>
        </w:rPr>
        <w:t>这一段生命留下的印迹。</w:t>
      </w:r>
    </w:p>
    <w:p w14:paraId="15A7F8B8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hint="default"/>
          <w:lang w:val="zh-CN" w:eastAsia="zh-CN"/>
        </w:rPr>
      </w:pPr>
      <w:r>
        <w:rPr>
          <w:rFonts w:ascii="楷体" w:eastAsia="楷体" w:hAnsi="楷体"/>
          <w:lang w:val="zh-CN" w:eastAsia="zh-CN"/>
        </w:rPr>
        <w:t>目前税收大数据的主要应用仍是宏观领域的分析应用，微观领域主要是行业与个案的案头手工分析，缺乏当代大数据技术下微观税收分析的体系与实例，这是我近期搜索已出版书籍的结果。税收大数据要发挥出它的价值，必须深入微观分析的领域，这是不应回避也无法回避的。</w:t>
      </w:r>
    </w:p>
    <w:p w14:paraId="67FD7026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cs="Times New Roman" w:hint="default"/>
        </w:rPr>
      </w:pPr>
      <w:r>
        <w:rPr>
          <w:rFonts w:ascii="楷体" w:eastAsia="楷体" w:hAnsi="楷体"/>
          <w:lang w:val="zh-CN" w:eastAsia="zh-CN"/>
        </w:rPr>
        <w:t>税务系统需要建立当代大数据技术下完整的微观税收分析体系，贯通宏观与微观，集成大数据、图计算、</w:t>
      </w:r>
      <w:r>
        <w:rPr>
          <w:rFonts w:ascii="楷体" w:eastAsia="楷体" w:hAnsi="楷体"/>
        </w:rPr>
        <w:t>NLP、GIS</w:t>
      </w:r>
      <w:r>
        <w:rPr>
          <w:rFonts w:ascii="楷体" w:eastAsia="楷体" w:hAnsi="楷体"/>
          <w:lang w:val="zh-CN" w:eastAsia="zh-CN"/>
        </w:rPr>
        <w:t>、机器学习、深度学习等各种现代信息技术与数据科学，宏观税收分析及经济分析才能基础牢固有突破，微观风险管理才能更精准，纳税服务才能更精细贴心，内部管理才能更高效，才能达到征管改革合成的目标。</w:t>
      </w:r>
    </w:p>
    <w:p w14:paraId="00C462AF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cs="Times New Roman" w:hint="default"/>
        </w:rPr>
      </w:pPr>
      <w:r>
        <w:rPr>
          <w:rFonts w:ascii="楷体" w:eastAsia="楷体" w:hAnsi="楷体"/>
          <w:lang w:val="zh-CN" w:eastAsia="zh-CN"/>
        </w:rPr>
        <w:t>税务系统已经积累了海量的数据，但非常欠缺AI机器学习所需的大量标签数据，不解决从</w:t>
      </w:r>
      <w:r>
        <w:rPr>
          <w:rFonts w:ascii="楷体" w:eastAsia="楷体" w:hAnsi="楷体"/>
        </w:rPr>
        <w:t>0到1</w:t>
      </w:r>
      <w:r>
        <w:rPr>
          <w:rFonts w:ascii="楷体" w:eastAsia="楷体" w:hAnsi="楷体"/>
          <w:lang w:val="zh-CN" w:eastAsia="zh-CN"/>
        </w:rPr>
        <w:t>的问题，海量数据的价值就难以充分发挥，风控水平也难上一个台阶。技术层面需要解决发票分析的交易对象确定、交易网络分析、交易对象分类（商品税收分类代码映射）算法、虚开网络建模等关键问题，各种微观分析主题中快速数据标签算法的问题等。</w:t>
      </w:r>
      <w:r>
        <w:rPr>
          <w:rFonts w:ascii="楷体" w:eastAsia="楷体" w:hAnsi="楷体" w:cs="宋体"/>
          <w:lang w:val="zh-CN" w:eastAsia="zh-CN"/>
        </w:rPr>
        <w:t>这</w:t>
      </w:r>
      <w:r>
        <w:rPr>
          <w:rFonts w:ascii="楷体" w:eastAsia="楷体" w:hAnsi="楷体"/>
          <w:lang w:val="zh-CN" w:eastAsia="zh-CN"/>
        </w:rPr>
        <w:t>些都是税收大数据平台必须解决的基础性问题，我的研究对此都进行了探索，尝试打通税收大数据应用最后的一公里。它们并没有理论上的创新，属于落地应用上的拓展，解决的是应用中的工程技术问题，也许可以算是应用创新吧。</w:t>
      </w:r>
    </w:p>
    <w:p w14:paraId="090A973D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hint="default"/>
          <w:lang w:val="zh-CN" w:eastAsia="zh-CN"/>
        </w:rPr>
      </w:pPr>
      <w:r>
        <w:rPr>
          <w:rFonts w:ascii="楷体" w:eastAsia="楷体" w:hAnsi="楷体"/>
          <w:lang w:val="zh-CN" w:eastAsia="zh-CN"/>
        </w:rPr>
        <w:t>在具体的微观层面，税收问题都是涉及几十万乃至几亿以上的问题。税收政策不断的新出或打补丁，每年的税收文件雪花一样源源不绝，因此会有各种各样解释和操作的空间，里面可能会有一些不得以不方便不足以不能够为外人道的事情，它们大概会成为大数据微观税收分析落地应用的主要阻力。我研究的主要方向是机器学习，用算法对历史数据作全量的扫描与挖掘，例如个税年薪连年下降风险识别，二手房转让价格回归分析，</w:t>
      </w:r>
      <w:r>
        <w:rPr>
          <w:rFonts w:ascii="楷体" w:eastAsia="楷体" w:hAnsi="楷体"/>
        </w:rPr>
        <w:t>X</w:t>
      </w:r>
      <w:r>
        <w:rPr>
          <w:rFonts w:ascii="楷体" w:eastAsia="楷体" w:hAnsi="楷体"/>
          <w:lang w:val="zh-CN" w:eastAsia="zh-CN"/>
        </w:rPr>
        <w:t>光一样，所有问题无所遁形，是大规模杀伤性武器，所以阻力之大难以想象。国之大者，当胸怀天下，我相信就全国全税务系统来说，要改变局面，建立有效的体系，纲举目张，就需要深入微观领域。</w:t>
      </w:r>
      <w:r>
        <w:rPr>
          <w:rFonts w:ascii="楷体" w:eastAsia="楷体" w:hAnsi="楷体" w:cs="宋体"/>
          <w:lang w:val="zh-CN" w:eastAsia="zh-CN"/>
        </w:rPr>
        <w:t>一方面</w:t>
      </w:r>
      <w:r>
        <w:rPr>
          <w:rFonts w:ascii="楷体" w:eastAsia="楷体" w:hAnsi="楷体"/>
          <w:lang w:val="zh-CN" w:eastAsia="zh-CN"/>
        </w:rPr>
        <w:t>顶层规划与国家意志必不可少</w:t>
      </w:r>
      <w:r>
        <w:rPr>
          <w:rFonts w:ascii="楷体" w:eastAsia="楷体" w:hAnsi="楷体" w:cs="宋体"/>
          <w:lang w:val="zh-CN" w:eastAsia="zh-CN"/>
        </w:rPr>
        <w:t>，以打破一些固有的利益格局，强力推进，《关于进一步深化税收征管改革的意见》由中办国办联合发文已经体现了这一点。另一方面要谨慎使用、受控使用，理性宽容的处理</w:t>
      </w:r>
      <w:r>
        <w:rPr>
          <w:rFonts w:ascii="楷体" w:eastAsia="楷体" w:hAnsi="楷体" w:cs="宋体"/>
          <w:lang w:val="zh-CN" w:eastAsia="zh-CN"/>
        </w:rPr>
        <w:lastRenderedPageBreak/>
        <w:t>历史上一些不够规范的问题，以消除各方面的担忧，减少阻力</w:t>
      </w:r>
      <w:r>
        <w:rPr>
          <w:rFonts w:ascii="楷体" w:eastAsia="楷体" w:hAnsi="楷体"/>
          <w:lang w:val="zh-CN" w:eastAsia="zh-CN"/>
        </w:rPr>
        <w:t>。数据分析的责任是廓清现状，找到问题，给出建议，如何处理是领导们商量的事。</w:t>
      </w:r>
    </w:p>
    <w:p w14:paraId="7658B375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PMingLiU" w:hAnsi="楷体" w:hint="default"/>
          <w:color w:val="272D34"/>
        </w:rPr>
      </w:pPr>
      <w:r>
        <w:rPr>
          <w:rFonts w:ascii="楷体" w:eastAsia="楷体" w:hAnsi="楷体"/>
          <w:lang w:val="zh-CN" w:eastAsia="zh-CN"/>
        </w:rPr>
        <w:t>个税大数据分析是我搞得比较透的一个落地应用主题，国地税合并，个税改革前就已完成了。</w:t>
      </w:r>
      <w:r>
        <w:rPr>
          <w:rFonts w:ascii="楷体" w:eastAsia="楷体" w:hAnsi="楷体"/>
          <w:color w:val="272D34"/>
        </w:rPr>
        <w:t>自底向上对个税明细申报数据进行了全面、深度的分析，贯通覆盖了风控、税政、征管、收核、技术等各主要业务领域，展示了税收大数据应用在数据抽取与整合、微观宏观分析、AI建模等方面实际应用中灵活多变、交互、迭代的特点。业务与技术的深度融合，对业务、技术人员提出了更高的要求，也提出了对大数据平台提供灵活支持、可编程支持及API支持的要求。</w:t>
      </w:r>
      <w:r>
        <w:rPr>
          <w:rFonts w:ascii="楷体" w:eastAsia="楷体" w:hAnsi="楷体" w:cs="宋体"/>
          <w:lang w:val="zh-CN"/>
        </w:rPr>
        <w:t>这</w:t>
      </w:r>
      <w:r>
        <w:rPr>
          <w:rFonts w:ascii="楷体" w:eastAsia="楷体" w:hAnsi="楷体"/>
          <w:lang w:val="zh-CN" w:eastAsia="zh-CN"/>
        </w:rPr>
        <w:t>个完整的深度落地应用实例，</w:t>
      </w:r>
      <w:r>
        <w:rPr>
          <w:rFonts w:ascii="楷体" w:eastAsia="楷体" w:hAnsi="楷体"/>
          <w:color w:val="272D34"/>
        </w:rPr>
        <w:t>希望能为相关大数据平台规划及业务需求梳理提供一些参考。大数据应用平台要解决什么问题，应该怎样规划，应用应该怎样开发，流程应该怎样组织，人员团队应该怎样组织培养，组织机构及职能怎样划分调整，怎样用好大小厂等社会力量，通过实现这样一个有深度、全面、完整的实例，希望各级读者会有更多的思考。</w:t>
      </w:r>
    </w:p>
    <w:p w14:paraId="43E992F7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hint="default"/>
          <w:lang w:val="zh-CN" w:eastAsia="zh-CN"/>
        </w:rPr>
      </w:pPr>
      <w:r>
        <w:rPr>
          <w:rFonts w:ascii="楷体" w:eastAsia="楷体" w:hAnsi="楷体"/>
          <w:color w:val="272D34"/>
        </w:rPr>
        <w:t>从这些实例，可以看到</w:t>
      </w:r>
      <w:r>
        <w:rPr>
          <w:rFonts w:ascii="楷体" w:eastAsia="楷体" w:hAnsi="楷体"/>
          <w:lang w:val="zh-CN" w:eastAsia="zh-CN"/>
        </w:rPr>
        <w:t>各种语言和工具怎样配合运用去完成分析任务</w:t>
      </w:r>
      <w:r>
        <w:rPr>
          <w:rFonts w:ascii="楷体" w:eastAsia="楷体" w:hAnsi="楷体" w:cs="宋体"/>
          <w:lang w:val="zh-CN" w:eastAsia="zh-CN"/>
        </w:rPr>
        <w:t>，实现业务与技术的深度融合，可以看到</w:t>
      </w:r>
      <w:r>
        <w:rPr>
          <w:rFonts w:ascii="楷体" w:eastAsia="楷体" w:hAnsi="楷体"/>
          <w:color w:val="272D34"/>
        </w:rPr>
        <w:t>编程是深度分析唯一途径。这正是世界上大多数数据科学工作者在做的事。税收治理是国之重器，国家应确保掌握和主导，所以税务系统</w:t>
      </w:r>
      <w:r>
        <w:rPr>
          <w:rFonts w:ascii="楷体" w:eastAsia="楷体" w:hAnsi="楷体"/>
          <w:lang w:val="zh-CN" w:eastAsia="zh-CN"/>
        </w:rPr>
        <w:t>首先要培养起自己业务与技术相融合的复合型人才队伍。</w:t>
      </w:r>
    </w:p>
    <w:p w14:paraId="72B7EEE9" w14:textId="4BBCE3EE" w:rsidR="00DF271B" w:rsidRPr="00335654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PMingLiU" w:hAnsi="楷体" w:hint="default"/>
          <w:color w:val="272D34"/>
          <w:lang w:eastAsia="zh-CN"/>
        </w:rPr>
      </w:pPr>
      <w:r w:rsidRPr="00964BDD">
        <w:rPr>
          <w:rFonts w:ascii="楷体" w:eastAsia="楷体" w:hAnsi="楷体"/>
          <w:color w:val="272D34"/>
        </w:rPr>
        <w:t>书中的实例，覆盖了</w:t>
      </w:r>
      <w:r>
        <w:rPr>
          <w:rFonts w:ascii="楷体" w:eastAsia="楷体" w:hAnsi="楷体"/>
          <w:color w:val="272D34"/>
        </w:rPr>
        <w:t>微观税收分析</w:t>
      </w:r>
      <w:r w:rsidRPr="00964BDD">
        <w:rPr>
          <w:rFonts w:ascii="楷体" w:eastAsia="楷体" w:hAnsi="楷体"/>
          <w:color w:val="272D34"/>
        </w:rPr>
        <w:t>中数据探索、分析、建模、模型发布、撰写分析报告</w:t>
      </w:r>
      <w:r>
        <w:rPr>
          <w:rFonts w:ascii="楷体" w:eastAsia="楷体" w:hAnsi="楷体"/>
          <w:color w:val="272D34"/>
        </w:rPr>
        <w:t>等</w:t>
      </w:r>
      <w:r w:rsidRPr="00964BDD">
        <w:rPr>
          <w:rFonts w:ascii="楷体" w:eastAsia="楷体" w:hAnsi="楷体"/>
          <w:color w:val="272D34"/>
        </w:rPr>
        <w:t>的完整工作流程，</w:t>
      </w:r>
      <w:r>
        <w:rPr>
          <w:rFonts w:ascii="楷体" w:eastAsia="楷体" w:hAnsi="楷体"/>
          <w:color w:val="272D34"/>
        </w:rPr>
        <w:t>也展示了开源生态对上述各数据应用环节的技术支持。因为是个人学习研究，资源有限，</w:t>
      </w:r>
      <w:r w:rsidRPr="00DF271B">
        <w:rPr>
          <w:rFonts w:ascii="楷体" w:eastAsia="楷体" w:hAnsi="楷体"/>
          <w:color w:val="272D34"/>
        </w:rPr>
        <w:t>基层小人物也不适合卷入大厂之间激烈的竞争，所以我选择了Rstudio Server、Shiny Server及Spyder、Jupyter Hub、Orange等开源数据科学工具以及HanLP、Neo4j等开源产品，</w:t>
      </w:r>
      <w:r>
        <w:rPr>
          <w:rFonts w:ascii="楷体" w:eastAsia="楷体" w:hAnsi="楷体"/>
          <w:color w:val="272D34"/>
        </w:rPr>
        <w:t>云端环境则测试了本省税务系统都有使用的阿里云与华为云。</w:t>
      </w:r>
      <w:r>
        <w:rPr>
          <w:rFonts w:ascii="楷体" w:eastAsia="楷体" w:hAnsi="楷体"/>
          <w:lang w:val="zh-CN"/>
        </w:rPr>
        <w:t>实际上，这些开源工具和产品也有很强的连接能力，连接各大厂等各种国产平台也完全没有问题。</w:t>
      </w:r>
      <w:r>
        <w:rPr>
          <w:rFonts w:ascii="楷体" w:eastAsia="楷体" w:hAnsi="楷体"/>
          <w:color w:val="272D34"/>
        </w:rPr>
        <w:t>相关的业务分析、业务逻辑与模型是通用的，也很容易移植到各种平台上。</w:t>
      </w:r>
      <w:r>
        <w:rPr>
          <w:rFonts w:ascii="楷体" w:eastAsia="楷体" w:hAnsi="楷体"/>
          <w:lang w:val="zh-CN"/>
        </w:rPr>
        <w:t>我个人的一点实践经验与观点，水平有限，人微言轻，无伤大雅。万物并育而不相害，这是大厂们应有的胸襟。</w:t>
      </w:r>
    </w:p>
    <w:p w14:paraId="1555510A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hint="default"/>
          <w:lang w:val="zh-CN" w:eastAsia="zh-CN"/>
        </w:rPr>
      </w:pPr>
      <w:r>
        <w:rPr>
          <w:rFonts w:ascii="楷体" w:eastAsia="楷体" w:hAnsi="楷体" w:cs="宋体"/>
          <w:lang w:val="zh-CN" w:eastAsia="zh-CN"/>
        </w:rPr>
        <w:t>我只是想安安静静的做一点力所能及的事，于国于家有益，活得有一点尊严。</w:t>
      </w:r>
      <w:r>
        <w:rPr>
          <w:rFonts w:ascii="楷体" w:eastAsia="楷体" w:hAnsi="楷体"/>
          <w:lang w:val="zh-CN" w:eastAsia="zh-CN"/>
        </w:rPr>
        <w:t>上善若水，水善利万物而不争。处众人之所恶，故几于道。</w:t>
      </w:r>
    </w:p>
    <w:p w14:paraId="0512B1CC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cs="宋体" w:hint="default"/>
          <w:lang w:val="zh-CN" w:eastAsia="zh-CN"/>
        </w:rPr>
      </w:pPr>
    </w:p>
    <w:p w14:paraId="393B8553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firstLineChars="200" w:firstLine="480"/>
        <w:rPr>
          <w:rFonts w:ascii="楷体" w:eastAsia="楷体" w:hAnsi="楷体" w:cs="宋体" w:hint="default"/>
          <w:lang w:val="zh-CN" w:eastAsia="zh-CN"/>
        </w:rPr>
      </w:pPr>
      <w:r>
        <w:rPr>
          <w:rFonts w:ascii="楷体" w:eastAsia="楷体" w:hAnsi="楷体" w:cs="宋体"/>
        </w:rPr>
        <w:t>此心光明</w:t>
      </w:r>
      <w:r>
        <w:rPr>
          <w:rFonts w:ascii="楷体" w:eastAsia="楷体" w:hAnsi="楷体"/>
        </w:rPr>
        <w:t>，</w:t>
      </w:r>
      <w:r>
        <w:rPr>
          <w:rFonts w:ascii="楷体" w:eastAsia="楷体" w:hAnsi="楷体" w:cs="宋体"/>
          <w:lang w:val="zh-CN" w:eastAsia="zh-CN"/>
        </w:rPr>
        <w:t>夫复何言。是为序。</w:t>
      </w:r>
    </w:p>
    <w:p w14:paraId="3B768D0E" w14:textId="77777777" w:rsidR="00DF271B" w:rsidRDefault="00DF271B" w:rsidP="00DF271B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楷体" w:eastAsia="楷体" w:hAnsi="楷体" w:cs="Times New Roman" w:hint="default"/>
          <w:lang w:eastAsia="zh-CN"/>
        </w:rPr>
      </w:pPr>
    </w:p>
    <w:p w14:paraId="4E0E2C00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10BAD4A5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781BA28B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573797C5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0AC6425A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72EC2BBE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695708F0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4AFED533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2D45E297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6D128542" w14:textId="77777777" w:rsidR="00DF271B" w:rsidRDefault="00DF271B" w:rsidP="00DF271B">
      <w:pPr>
        <w:shd w:val="clear" w:color="auto" w:fill="FFFFFF"/>
        <w:rPr>
          <w:rFonts w:ascii="楷体" w:eastAsiaTheme="minorEastAsia" w:hAnsi="楷体"/>
          <w:color w:val="272D34"/>
        </w:rPr>
      </w:pPr>
    </w:p>
    <w:p w14:paraId="63D6A85B" w14:textId="77777777" w:rsidR="0038225E" w:rsidRPr="00DF271B" w:rsidRDefault="00000000"/>
    <w:sectPr w:rsidR="0038225E" w:rsidRPr="00DF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855048"/>
      <w:docPartObj>
        <w:docPartGallery w:val="AutoText"/>
      </w:docPartObj>
    </w:sdtPr>
    <w:sdtContent>
      <w:p w14:paraId="3B02A962" w14:textId="77777777" w:rsidR="00565938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28E3E0" w14:textId="77777777" w:rsidR="00565938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1B"/>
    <w:rsid w:val="002A3C1B"/>
    <w:rsid w:val="005653D1"/>
    <w:rsid w:val="00A43DB5"/>
    <w:rsid w:val="00C7518B"/>
    <w:rsid w:val="00DF271B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65B1"/>
  <w15:chartTrackingRefBased/>
  <w15:docId w15:val="{C2382400-6464-43E9-AEB1-8508FF82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71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27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F271B"/>
    <w:rPr>
      <w:rFonts w:ascii="宋体" w:eastAsia="宋体" w:hAnsi="宋体" w:cs="宋体"/>
      <w:kern w:val="0"/>
      <w:sz w:val="18"/>
      <w:szCs w:val="18"/>
    </w:rPr>
  </w:style>
  <w:style w:type="paragraph" w:customStyle="1" w:styleId="a5">
    <w:name w:val="默认"/>
    <w:rsid w:val="00DF271B"/>
    <w:pPr>
      <w:spacing w:before="160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Ye</dc:creator>
  <cp:keywords/>
  <dc:description/>
  <cp:lastModifiedBy>Jean Ye</cp:lastModifiedBy>
  <cp:revision>2</cp:revision>
  <dcterms:created xsi:type="dcterms:W3CDTF">2022-10-13T08:10:00Z</dcterms:created>
  <dcterms:modified xsi:type="dcterms:W3CDTF">2022-10-13T08:16:00Z</dcterms:modified>
</cp:coreProperties>
</file>